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A6CB5" w14:textId="77777777" w:rsidR="00CE74C6" w:rsidRDefault="00CE74C6" w:rsidP="00CE74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Učna delavnica</w:t>
      </w:r>
    </w:p>
    <w:p w14:paraId="41390710" w14:textId="77777777" w:rsidR="00CE74C6" w:rsidRDefault="00CE74C6" w:rsidP="00CE74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MANUALNA TERAPIJA MIOFASCIALNIH PROŽILNIH TOČK (MPT)</w:t>
      </w:r>
    </w:p>
    <w:p w14:paraId="3BE9FB1E" w14:textId="39F5F2A5" w:rsidR="00CE74C6" w:rsidRDefault="00CE74C6" w:rsidP="00CE74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III.del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28BC48A5" w14:textId="2B6A86B3" w:rsidR="00CE74C6" w:rsidRDefault="00CE74C6" w:rsidP="00CE74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Učna delavnica je namenjena fizioterapevtom, ki so se udeležili prvega in drugega dela učne delavnice Manualna terapija </w:t>
      </w:r>
      <w:proofErr w:type="spellStart"/>
      <w:r>
        <w:rPr>
          <w:rFonts w:ascii="Times New Roman" w:hAnsi="Times New Roman"/>
          <w:sz w:val="24"/>
          <w:szCs w:val="24"/>
        </w:rPr>
        <w:t>miofascialnih</w:t>
      </w:r>
      <w:proofErr w:type="spellEnd"/>
      <w:r>
        <w:rPr>
          <w:rFonts w:ascii="Times New Roman" w:hAnsi="Times New Roman"/>
          <w:sz w:val="24"/>
          <w:szCs w:val="24"/>
        </w:rPr>
        <w:t xml:space="preserve"> prožilnih točk.</w:t>
      </w:r>
    </w:p>
    <w:p w14:paraId="5A3B9C89" w14:textId="77777777" w:rsidR="00CE74C6" w:rsidRDefault="00CE74C6" w:rsidP="00CE74C6">
      <w:pPr>
        <w:jc w:val="both"/>
        <w:rPr>
          <w:rFonts w:ascii="Calibri" w:hAnsi="Calibri"/>
        </w:rPr>
      </w:pPr>
      <w:r>
        <w:rPr>
          <w:rFonts w:ascii="Times New Roman" w:hAnsi="Times New Roman"/>
          <w:b/>
          <w:sz w:val="24"/>
          <w:szCs w:val="24"/>
        </w:rPr>
        <w:t>Namen:</w:t>
      </w:r>
      <w:r>
        <w:t xml:space="preserve"> </w:t>
      </w:r>
    </w:p>
    <w:p w14:paraId="3BF10F42" w14:textId="77777777" w:rsidR="00CE74C6" w:rsidRDefault="00CE74C6" w:rsidP="00CE74C6">
      <w:pPr>
        <w:jc w:val="both"/>
      </w:pPr>
      <w:r>
        <w:t>Udeležencem pojasniti :</w:t>
      </w:r>
    </w:p>
    <w:p w14:paraId="29E32880" w14:textId="77777777" w:rsidR="00CE74C6" w:rsidRDefault="00CE74C6" w:rsidP="00CE74C6">
      <w:pPr>
        <w:pStyle w:val="Odstavekseznama"/>
        <w:numPr>
          <w:ilvl w:val="0"/>
          <w:numId w:val="13"/>
        </w:numPr>
        <w:suppressAutoHyphens/>
        <w:autoSpaceDN w:val="0"/>
        <w:spacing w:after="1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vpletenost MPT v klinično sliko bolnikov s težavami v predelu ramenskega sklepa (zamrznjena rama, </w:t>
      </w:r>
      <w:proofErr w:type="spellStart"/>
      <w:r>
        <w:rPr>
          <w:rFonts w:ascii="Times New Roman" w:hAnsi="Times New Roman"/>
          <w:sz w:val="24"/>
          <w:szCs w:val="24"/>
        </w:rPr>
        <w:t>bursitis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tendinitis</w:t>
      </w:r>
      <w:proofErr w:type="spellEnd"/>
      <w:r>
        <w:rPr>
          <w:rFonts w:ascii="Times New Roman" w:hAnsi="Times New Roman"/>
          <w:sz w:val="24"/>
          <w:szCs w:val="24"/>
        </w:rPr>
        <w:t xml:space="preserve">, poškodba </w:t>
      </w:r>
      <w:proofErr w:type="spellStart"/>
      <w:r>
        <w:rPr>
          <w:rFonts w:ascii="Times New Roman" w:hAnsi="Times New Roman"/>
          <w:sz w:val="24"/>
          <w:szCs w:val="24"/>
        </w:rPr>
        <w:t>rotatorne</w:t>
      </w:r>
      <w:proofErr w:type="spellEnd"/>
      <w:r>
        <w:rPr>
          <w:rFonts w:ascii="Times New Roman" w:hAnsi="Times New Roman"/>
          <w:sz w:val="24"/>
          <w:szCs w:val="24"/>
        </w:rPr>
        <w:t xml:space="preserve"> manšete, zlom glave </w:t>
      </w:r>
      <w:proofErr w:type="spellStart"/>
      <w:r>
        <w:rPr>
          <w:rFonts w:ascii="Times New Roman" w:hAnsi="Times New Roman"/>
          <w:sz w:val="24"/>
          <w:szCs w:val="24"/>
        </w:rPr>
        <w:t>humerusa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14:paraId="0A9581F5" w14:textId="77777777" w:rsidR="00CE74C6" w:rsidRDefault="00CE74C6" w:rsidP="00CE74C6">
      <w:pPr>
        <w:pStyle w:val="Odstavekseznama"/>
        <w:numPr>
          <w:ilvl w:val="0"/>
          <w:numId w:val="13"/>
        </w:numPr>
        <w:suppressAutoHyphens/>
        <w:autoSpaceDN w:val="0"/>
        <w:spacing w:after="1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vpletenost MPT v klinično sliko bolnikov s težavami v predelu komolčnega sklepa (teniški komolec, golf komolec);</w:t>
      </w:r>
    </w:p>
    <w:p w14:paraId="24A7441C" w14:textId="77777777" w:rsidR="00CE74C6" w:rsidRDefault="00CE74C6" w:rsidP="00CE74C6">
      <w:pPr>
        <w:pStyle w:val="Odstavekseznama"/>
        <w:numPr>
          <w:ilvl w:val="0"/>
          <w:numId w:val="13"/>
        </w:numPr>
        <w:suppressAutoHyphens/>
        <w:autoSpaceDN w:val="0"/>
        <w:spacing w:after="1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vpletenost MPT v klinično sliko bolnikov s težavami v predelu zapestja in prstov (</w:t>
      </w:r>
      <w:proofErr w:type="spellStart"/>
      <w:r>
        <w:rPr>
          <w:rFonts w:ascii="Times New Roman" w:hAnsi="Times New Roman"/>
          <w:sz w:val="24"/>
          <w:szCs w:val="24"/>
        </w:rPr>
        <w:t>karpalni</w:t>
      </w:r>
      <w:proofErr w:type="spellEnd"/>
      <w:r>
        <w:rPr>
          <w:rFonts w:ascii="Times New Roman" w:hAnsi="Times New Roman"/>
          <w:sz w:val="24"/>
          <w:szCs w:val="24"/>
        </w:rPr>
        <w:t xml:space="preserve"> kanal, okoreli prsti);</w:t>
      </w:r>
    </w:p>
    <w:p w14:paraId="3FECB12D" w14:textId="77777777" w:rsidR="00CE74C6" w:rsidRDefault="00CE74C6" w:rsidP="00CE74C6">
      <w:pPr>
        <w:pStyle w:val="Odstavekseznama"/>
        <w:numPr>
          <w:ilvl w:val="0"/>
          <w:numId w:val="13"/>
        </w:numPr>
        <w:suppressAutoHyphens/>
        <w:autoSpaceDN w:val="0"/>
        <w:spacing w:after="1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vpletenost MPT v klinično sliko bolnikov s težavami v predelu kolka in kolenskega sklepa (</w:t>
      </w:r>
      <w:proofErr w:type="spellStart"/>
      <w:r>
        <w:rPr>
          <w:rFonts w:ascii="Times New Roman" w:hAnsi="Times New Roman"/>
          <w:sz w:val="24"/>
          <w:szCs w:val="24"/>
        </w:rPr>
        <w:t>bursitis</w:t>
      </w:r>
      <w:proofErr w:type="spellEnd"/>
      <w:r>
        <w:rPr>
          <w:rFonts w:ascii="Times New Roman" w:hAnsi="Times New Roman"/>
          <w:sz w:val="24"/>
          <w:szCs w:val="24"/>
        </w:rPr>
        <w:t>, artritis, spredaj boleče koleno);</w:t>
      </w:r>
    </w:p>
    <w:p w14:paraId="7655DE5D" w14:textId="77777777" w:rsidR="00CE74C6" w:rsidRDefault="00CE74C6" w:rsidP="00CE74C6">
      <w:pPr>
        <w:pStyle w:val="Odstavekseznama"/>
        <w:numPr>
          <w:ilvl w:val="0"/>
          <w:numId w:val="13"/>
        </w:numPr>
        <w:suppressAutoHyphens/>
        <w:autoSpaceDN w:val="0"/>
        <w:spacing w:after="1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vpletenost MPT v klinično sliko bolnikov s težavami v predelu goleni in stopala (vnetje Ahilove tetive, </w:t>
      </w:r>
      <w:proofErr w:type="spellStart"/>
      <w:r>
        <w:rPr>
          <w:rFonts w:ascii="Times New Roman" w:hAnsi="Times New Roman"/>
          <w:sz w:val="24"/>
          <w:szCs w:val="24"/>
        </w:rPr>
        <w:t>plantarni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fascitis</w:t>
      </w:r>
      <w:proofErr w:type="spellEnd"/>
      <w:r>
        <w:rPr>
          <w:rFonts w:ascii="Times New Roman" w:hAnsi="Times New Roman"/>
          <w:sz w:val="24"/>
          <w:szCs w:val="24"/>
        </w:rPr>
        <w:t>, trn pete);</w:t>
      </w:r>
    </w:p>
    <w:p w14:paraId="57409FE0" w14:textId="77777777" w:rsidR="00CE74C6" w:rsidRDefault="00CE74C6" w:rsidP="00CE74C6">
      <w:pPr>
        <w:pStyle w:val="Odstavekseznama"/>
        <w:jc w:val="both"/>
        <w:rPr>
          <w:rFonts w:ascii="Times New Roman" w:hAnsi="Times New Roman"/>
          <w:sz w:val="28"/>
          <w:szCs w:val="28"/>
        </w:rPr>
      </w:pPr>
    </w:p>
    <w:p w14:paraId="65424B95" w14:textId="77777777" w:rsidR="00CE74C6" w:rsidRDefault="00CE74C6" w:rsidP="00CE74C6">
      <w:pPr>
        <w:pStyle w:val="WW-Telobesedila2"/>
        <w:widowControl/>
        <w:rPr>
          <w:rFonts w:eastAsia="Calibri"/>
          <w:b w:val="0"/>
          <w:kern w:val="0"/>
          <w:sz w:val="28"/>
          <w:szCs w:val="28"/>
        </w:rPr>
      </w:pPr>
      <w:r>
        <w:rPr>
          <w:rFonts w:eastAsia="Calibri"/>
          <w:b w:val="0"/>
          <w:kern w:val="0"/>
          <w:szCs w:val="24"/>
        </w:rPr>
        <w:t xml:space="preserve">Udeležence naučiti </w:t>
      </w:r>
      <w:r>
        <w:rPr>
          <w:b w:val="0"/>
          <w:szCs w:val="24"/>
        </w:rPr>
        <w:t>pregledati ter obravnavati</w:t>
      </w:r>
      <w:r>
        <w:rPr>
          <w:b w:val="0"/>
          <w:sz w:val="28"/>
          <w:szCs w:val="28"/>
        </w:rPr>
        <w:t xml:space="preserve"> </w:t>
      </w:r>
      <w:r>
        <w:rPr>
          <w:rFonts w:eastAsia="Calibri"/>
          <w:b w:val="0"/>
          <w:kern w:val="0"/>
          <w:sz w:val="28"/>
          <w:szCs w:val="28"/>
        </w:rPr>
        <w:t xml:space="preserve"> :</w:t>
      </w:r>
    </w:p>
    <w:p w14:paraId="3B5A92F5" w14:textId="77777777" w:rsidR="00CE74C6" w:rsidRDefault="00CE74C6" w:rsidP="00CE74C6">
      <w:pPr>
        <w:pStyle w:val="Odstavekseznama"/>
        <w:numPr>
          <w:ilvl w:val="0"/>
          <w:numId w:val="13"/>
        </w:numPr>
        <w:suppressAutoHyphens/>
        <w:autoSpaceDN w:val="0"/>
        <w:spacing w:after="160" w:line="240" w:lineRule="auto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MPT m. </w:t>
      </w:r>
      <w:proofErr w:type="spellStart"/>
      <w:r>
        <w:rPr>
          <w:rFonts w:ascii="Times New Roman" w:hAnsi="Times New Roman"/>
          <w:sz w:val="24"/>
          <w:szCs w:val="24"/>
        </w:rPr>
        <w:t>infraspinatus</w:t>
      </w:r>
      <w:proofErr w:type="spellEnd"/>
      <w:r>
        <w:rPr>
          <w:rFonts w:ascii="Times New Roman" w:hAnsi="Times New Roman"/>
          <w:sz w:val="24"/>
          <w:szCs w:val="24"/>
        </w:rPr>
        <w:t xml:space="preserve">, MPT m. </w:t>
      </w:r>
      <w:proofErr w:type="spellStart"/>
      <w:r>
        <w:rPr>
          <w:rFonts w:ascii="Times New Roman" w:hAnsi="Times New Roman"/>
          <w:sz w:val="24"/>
          <w:szCs w:val="24"/>
        </w:rPr>
        <w:t>subscapularis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CC49633" w14:textId="77777777" w:rsidR="00CE74C6" w:rsidRDefault="00CE74C6" w:rsidP="00CE74C6">
      <w:pPr>
        <w:pStyle w:val="Odstavekseznama"/>
        <w:numPr>
          <w:ilvl w:val="0"/>
          <w:numId w:val="13"/>
        </w:numPr>
        <w:suppressAutoHyphens/>
        <w:autoSpaceDN w:val="0"/>
        <w:spacing w:after="1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m. biceps </w:t>
      </w:r>
      <w:proofErr w:type="spellStart"/>
      <w:r>
        <w:rPr>
          <w:rFonts w:ascii="Times New Roman" w:hAnsi="Times New Roman"/>
          <w:sz w:val="24"/>
          <w:szCs w:val="24"/>
        </w:rPr>
        <w:t>brachii</w:t>
      </w:r>
      <w:proofErr w:type="spellEnd"/>
      <w:r>
        <w:rPr>
          <w:rFonts w:ascii="Times New Roman" w:hAnsi="Times New Roman"/>
          <w:sz w:val="24"/>
          <w:szCs w:val="24"/>
        </w:rPr>
        <w:t xml:space="preserve">, MPT </w:t>
      </w:r>
      <w:proofErr w:type="spellStart"/>
      <w:r>
        <w:rPr>
          <w:rFonts w:ascii="Times New Roman" w:hAnsi="Times New Roman"/>
          <w:sz w:val="24"/>
          <w:szCs w:val="24"/>
        </w:rPr>
        <w:t>m.triceps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brachii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CC2EA29" w14:textId="77777777" w:rsidR="00CE74C6" w:rsidRDefault="00CE74C6" w:rsidP="00CE74C6">
      <w:pPr>
        <w:pStyle w:val="Odstavekseznama"/>
        <w:numPr>
          <w:ilvl w:val="0"/>
          <w:numId w:val="13"/>
        </w:numPr>
        <w:suppressAutoHyphens/>
        <w:autoSpaceDN w:val="0"/>
        <w:spacing w:after="1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MPT m. </w:t>
      </w:r>
      <w:proofErr w:type="spellStart"/>
      <w:r>
        <w:rPr>
          <w:rFonts w:ascii="Times New Roman" w:hAnsi="Times New Roman"/>
          <w:sz w:val="24"/>
          <w:szCs w:val="24"/>
        </w:rPr>
        <w:t>extensor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radialis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longus</w:t>
      </w:r>
      <w:proofErr w:type="spellEnd"/>
      <w:r>
        <w:rPr>
          <w:rFonts w:ascii="Times New Roman" w:hAnsi="Times New Roman"/>
          <w:sz w:val="24"/>
          <w:szCs w:val="24"/>
        </w:rPr>
        <w:t xml:space="preserve"> , MPT m. </w:t>
      </w:r>
      <w:proofErr w:type="spellStart"/>
      <w:r>
        <w:rPr>
          <w:rFonts w:ascii="Times New Roman" w:hAnsi="Times New Roman"/>
          <w:sz w:val="24"/>
          <w:szCs w:val="24"/>
        </w:rPr>
        <w:t>flexor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ulnaris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C9DF340" w14:textId="77777777" w:rsidR="00CE74C6" w:rsidRDefault="00CE74C6" w:rsidP="00CE74C6">
      <w:pPr>
        <w:pStyle w:val="Odstavekseznama"/>
        <w:numPr>
          <w:ilvl w:val="0"/>
          <w:numId w:val="13"/>
        </w:numPr>
        <w:suppressAutoHyphens/>
        <w:autoSpaceDN w:val="0"/>
        <w:spacing w:after="1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MPT m. </w:t>
      </w:r>
      <w:proofErr w:type="spellStart"/>
      <w:r>
        <w:rPr>
          <w:rFonts w:ascii="Times New Roman" w:hAnsi="Times New Roman"/>
          <w:sz w:val="24"/>
          <w:szCs w:val="24"/>
        </w:rPr>
        <w:t>quadriceps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femoris</w:t>
      </w:r>
      <w:proofErr w:type="spellEnd"/>
      <w:r>
        <w:rPr>
          <w:rFonts w:ascii="Times New Roman" w:hAnsi="Times New Roman"/>
          <w:sz w:val="24"/>
          <w:szCs w:val="24"/>
        </w:rPr>
        <w:t xml:space="preserve">, MPT m. biceps </w:t>
      </w:r>
      <w:proofErr w:type="spellStart"/>
      <w:r>
        <w:rPr>
          <w:rFonts w:ascii="Times New Roman" w:hAnsi="Times New Roman"/>
          <w:sz w:val="24"/>
          <w:szCs w:val="24"/>
        </w:rPr>
        <w:t>femoris</w:t>
      </w:r>
      <w:proofErr w:type="spellEnd"/>
    </w:p>
    <w:p w14:paraId="7289953F" w14:textId="77777777" w:rsidR="00CE74C6" w:rsidRDefault="00CE74C6" w:rsidP="00CE74C6">
      <w:pPr>
        <w:pStyle w:val="Odstavekseznama"/>
        <w:numPr>
          <w:ilvl w:val="0"/>
          <w:numId w:val="13"/>
        </w:numPr>
        <w:suppressAutoHyphens/>
        <w:autoSpaceDN w:val="0"/>
        <w:spacing w:after="1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MPT m. </w:t>
      </w:r>
      <w:proofErr w:type="spellStart"/>
      <w:r>
        <w:rPr>
          <w:rFonts w:ascii="Times New Roman" w:hAnsi="Times New Roman"/>
          <w:sz w:val="24"/>
          <w:szCs w:val="24"/>
        </w:rPr>
        <w:t>soleus</w:t>
      </w:r>
      <w:proofErr w:type="spellEnd"/>
      <w:r>
        <w:rPr>
          <w:rFonts w:ascii="Times New Roman" w:hAnsi="Times New Roman"/>
          <w:sz w:val="24"/>
          <w:szCs w:val="24"/>
        </w:rPr>
        <w:t xml:space="preserve">,  MPT m. </w:t>
      </w:r>
      <w:proofErr w:type="spellStart"/>
      <w:r>
        <w:rPr>
          <w:rFonts w:ascii="Times New Roman" w:hAnsi="Times New Roman"/>
          <w:sz w:val="24"/>
          <w:szCs w:val="24"/>
        </w:rPr>
        <w:t>quadratus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plantae</w:t>
      </w:r>
      <w:proofErr w:type="spellEnd"/>
    </w:p>
    <w:p w14:paraId="232F782A" w14:textId="30BE43F1" w:rsidR="00CE74C6" w:rsidRDefault="00CE74C6" w:rsidP="00CE74C6">
      <w:pPr>
        <w:pStyle w:val="WW-Telobesedila2"/>
        <w:widowControl/>
        <w:rPr>
          <w:rFonts w:ascii="Calibri" w:eastAsia="Calibri" w:hAnsi="Calibri"/>
          <w:b w:val="0"/>
          <w:kern w:val="0"/>
          <w:sz w:val="28"/>
          <w:szCs w:val="28"/>
        </w:rPr>
      </w:pPr>
    </w:p>
    <w:p w14:paraId="0E412FE6" w14:textId="75D738A2" w:rsidR="00CE74C6" w:rsidRDefault="00CE74C6" w:rsidP="00CE74C6">
      <w:pPr>
        <w:pStyle w:val="WW-Telobesedila2"/>
        <w:widowControl/>
        <w:rPr>
          <w:rFonts w:ascii="Calibri" w:eastAsia="Calibri" w:hAnsi="Calibri"/>
          <w:b w:val="0"/>
          <w:kern w:val="0"/>
          <w:sz w:val="28"/>
          <w:szCs w:val="28"/>
        </w:rPr>
      </w:pPr>
    </w:p>
    <w:p w14:paraId="5CA493E3" w14:textId="30CA612E" w:rsidR="00CE74C6" w:rsidRDefault="00CE74C6" w:rsidP="00CE74C6">
      <w:pPr>
        <w:pStyle w:val="WW-Telobesedila2"/>
        <w:widowControl/>
        <w:rPr>
          <w:rFonts w:ascii="Calibri" w:eastAsia="Calibri" w:hAnsi="Calibri"/>
          <w:b w:val="0"/>
          <w:kern w:val="0"/>
          <w:sz w:val="28"/>
          <w:szCs w:val="28"/>
        </w:rPr>
      </w:pPr>
    </w:p>
    <w:p w14:paraId="5EFEE2E6" w14:textId="73536C71" w:rsidR="00CE74C6" w:rsidRDefault="00CE74C6" w:rsidP="00CE74C6">
      <w:pPr>
        <w:pStyle w:val="WW-Telobesedila2"/>
        <w:widowControl/>
        <w:rPr>
          <w:rFonts w:ascii="Calibri" w:eastAsia="Calibri" w:hAnsi="Calibri"/>
          <w:b w:val="0"/>
          <w:kern w:val="0"/>
          <w:sz w:val="28"/>
          <w:szCs w:val="28"/>
        </w:rPr>
      </w:pPr>
    </w:p>
    <w:p w14:paraId="6274118D" w14:textId="19D23AA6" w:rsidR="00CE74C6" w:rsidRDefault="00CE74C6" w:rsidP="00CE74C6">
      <w:pPr>
        <w:pStyle w:val="WW-Telobesedila2"/>
        <w:widowControl/>
        <w:rPr>
          <w:rFonts w:ascii="Calibri" w:eastAsia="Calibri" w:hAnsi="Calibri"/>
          <w:b w:val="0"/>
          <w:kern w:val="0"/>
          <w:sz w:val="28"/>
          <w:szCs w:val="28"/>
        </w:rPr>
      </w:pPr>
    </w:p>
    <w:p w14:paraId="31209F6A" w14:textId="4B906652" w:rsidR="00CE74C6" w:rsidRDefault="00CE74C6" w:rsidP="00CE74C6">
      <w:pPr>
        <w:pStyle w:val="WW-Telobesedila2"/>
        <w:widowControl/>
        <w:rPr>
          <w:rFonts w:ascii="Calibri" w:eastAsia="Calibri" w:hAnsi="Calibri"/>
          <w:b w:val="0"/>
          <w:kern w:val="0"/>
          <w:sz w:val="28"/>
          <w:szCs w:val="28"/>
        </w:rPr>
      </w:pPr>
    </w:p>
    <w:p w14:paraId="7DB23632" w14:textId="38D61746" w:rsidR="00CE74C6" w:rsidRDefault="00CE74C6" w:rsidP="00CE74C6">
      <w:pPr>
        <w:pStyle w:val="WW-Telobesedila2"/>
        <w:widowControl/>
        <w:rPr>
          <w:rFonts w:ascii="Calibri" w:eastAsia="Calibri" w:hAnsi="Calibri"/>
          <w:b w:val="0"/>
          <w:kern w:val="0"/>
          <w:sz w:val="28"/>
          <w:szCs w:val="28"/>
        </w:rPr>
      </w:pPr>
    </w:p>
    <w:p w14:paraId="08479CB1" w14:textId="77777777" w:rsidR="00CE74C6" w:rsidRDefault="00CE74C6" w:rsidP="00CE74C6">
      <w:pPr>
        <w:pStyle w:val="WW-Telobesedila2"/>
        <w:widowControl/>
        <w:rPr>
          <w:rFonts w:ascii="Calibri" w:eastAsia="Calibri" w:hAnsi="Calibri"/>
          <w:b w:val="0"/>
          <w:kern w:val="0"/>
          <w:sz w:val="28"/>
          <w:szCs w:val="28"/>
        </w:rPr>
      </w:pPr>
    </w:p>
    <w:p w14:paraId="6F21BAD9" w14:textId="77777777" w:rsidR="00CE74C6" w:rsidRDefault="00CE74C6" w:rsidP="00CE74C6">
      <w:pPr>
        <w:pStyle w:val="WW-Telobesedila2"/>
        <w:widowControl/>
        <w:rPr>
          <w:bCs/>
          <w:szCs w:val="24"/>
        </w:rPr>
      </w:pPr>
      <w:r>
        <w:rPr>
          <w:bCs/>
          <w:szCs w:val="24"/>
        </w:rPr>
        <w:t xml:space="preserve">VSEBINA PO URAH </w:t>
      </w:r>
    </w:p>
    <w:p w14:paraId="7C09FDA1" w14:textId="77777777" w:rsidR="00CE74C6" w:rsidRDefault="00CE74C6" w:rsidP="00CE74C6">
      <w:pPr>
        <w:widowControl w:val="0"/>
        <w:spacing w:after="0"/>
        <w:rPr>
          <w:rFonts w:ascii="Times New Roman" w:eastAsia="Lucida Sans Unicode" w:hAnsi="Times New Roman"/>
          <w:b/>
          <w:bCs/>
          <w:kern w:val="3"/>
          <w:sz w:val="24"/>
          <w:szCs w:val="24"/>
        </w:rPr>
      </w:pPr>
    </w:p>
    <w:p w14:paraId="265411C9" w14:textId="3B94B4B7" w:rsidR="00CE74C6" w:rsidRDefault="00CE74C6" w:rsidP="00CE74C6">
      <w:pPr>
        <w:widowControl w:val="0"/>
        <w:spacing w:after="0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</w:rPr>
      </w:pPr>
      <w:r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</w:rPr>
        <w:t>Četrtek, 10.11.2022</w:t>
      </w:r>
    </w:p>
    <w:p w14:paraId="023B0F16" w14:textId="77777777" w:rsidR="00CE74C6" w:rsidRDefault="00CE74C6" w:rsidP="00CE74C6">
      <w:pPr>
        <w:widowControl w:val="0"/>
        <w:spacing w:after="0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</w:rPr>
      </w:pPr>
    </w:p>
    <w:p w14:paraId="2EBE61E9" w14:textId="77777777" w:rsidR="00CE74C6" w:rsidRDefault="00CE74C6" w:rsidP="00CE74C6">
      <w:pPr>
        <w:widowControl w:val="0"/>
        <w:spacing w:after="0"/>
        <w:rPr>
          <w:rFonts w:ascii="Times New Roman" w:eastAsia="Lucida Sans Unicode" w:hAnsi="Times New Roman"/>
          <w:kern w:val="3"/>
          <w:sz w:val="24"/>
          <w:szCs w:val="24"/>
        </w:rPr>
      </w:pPr>
      <w:r>
        <w:rPr>
          <w:rFonts w:ascii="Times New Roman" w:eastAsia="Lucida Sans Unicode" w:hAnsi="Times New Roman"/>
          <w:kern w:val="3"/>
          <w:sz w:val="24"/>
          <w:szCs w:val="24"/>
        </w:rPr>
        <w:t xml:space="preserve">15.00 – 16.30 </w:t>
      </w:r>
    </w:p>
    <w:p w14:paraId="58BEF3D9" w14:textId="77777777" w:rsidR="00CE74C6" w:rsidRDefault="00CE74C6" w:rsidP="00CE74C6">
      <w:pPr>
        <w:widowControl w:val="0"/>
        <w:spacing w:after="0"/>
        <w:rPr>
          <w:rFonts w:ascii="Calibri" w:eastAsia="Calibri" w:hAnsi="Calibri"/>
        </w:rPr>
      </w:pPr>
      <w:r>
        <w:rPr>
          <w:rFonts w:ascii="Times New Roman" w:eastAsia="Lucida Sans Unicode" w:hAnsi="Times New Roman"/>
          <w:kern w:val="3"/>
          <w:sz w:val="24"/>
          <w:szCs w:val="24"/>
        </w:rPr>
        <w:t xml:space="preserve">Vpletenost MPT v klinično sliko bolnikov s težavami v predelu ramenskega sklepa (zamrznjena rama,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</w:rPr>
        <w:t>bursitis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</w:rPr>
        <w:t xml:space="preserve">,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</w:rPr>
        <w:t>tendinitis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</w:rPr>
        <w:t xml:space="preserve">, poškodba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</w:rPr>
        <w:t>rotatorne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</w:rPr>
        <w:t xml:space="preserve"> manšete, zlom glave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</w:rPr>
        <w:t>humerusa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</w:rPr>
        <w:t>);</w:t>
      </w:r>
      <w:r>
        <w:rPr>
          <w:rFonts w:ascii="Times New Roman" w:eastAsia="Lucida Sans Unicode" w:hAnsi="Times New Roman"/>
          <w:bCs/>
          <w:kern w:val="3"/>
          <w:sz w:val="24"/>
          <w:szCs w:val="24"/>
        </w:rPr>
        <w:t xml:space="preserve">   pregled ter obravnava MPT </w:t>
      </w:r>
      <w:proofErr w:type="spellStart"/>
      <w:r>
        <w:rPr>
          <w:rFonts w:ascii="Times New Roman" w:eastAsia="Lucida Sans Unicode" w:hAnsi="Times New Roman"/>
          <w:bCs/>
          <w:kern w:val="3"/>
          <w:sz w:val="24"/>
          <w:szCs w:val="24"/>
        </w:rPr>
        <w:t>m.infraspinatus</w:t>
      </w:r>
      <w:proofErr w:type="spellEnd"/>
      <w:r>
        <w:rPr>
          <w:rFonts w:ascii="Times New Roman" w:eastAsia="Lucida Sans Unicode" w:hAnsi="Times New Roman"/>
          <w:bCs/>
          <w:kern w:val="3"/>
          <w:sz w:val="24"/>
          <w:szCs w:val="24"/>
        </w:rPr>
        <w:t xml:space="preserve">.  </w:t>
      </w:r>
    </w:p>
    <w:p w14:paraId="309DB243" w14:textId="77777777" w:rsidR="00CE74C6" w:rsidRDefault="00CE74C6" w:rsidP="00CE74C6">
      <w:pPr>
        <w:widowControl w:val="0"/>
        <w:spacing w:after="0"/>
        <w:rPr>
          <w:rFonts w:ascii="Times New Roman" w:eastAsia="Lucida Sans Unicode" w:hAnsi="Times New Roman"/>
          <w:bCs/>
          <w:kern w:val="3"/>
          <w:sz w:val="24"/>
          <w:szCs w:val="24"/>
        </w:rPr>
      </w:pPr>
    </w:p>
    <w:p w14:paraId="2CCC736E" w14:textId="77777777" w:rsidR="00CE74C6" w:rsidRDefault="00CE74C6" w:rsidP="00CE74C6">
      <w:pPr>
        <w:widowControl w:val="0"/>
        <w:spacing w:after="0"/>
        <w:rPr>
          <w:rFonts w:ascii="Times New Roman" w:eastAsia="Lucida Sans Unicode" w:hAnsi="Times New Roman"/>
          <w:bCs/>
          <w:kern w:val="3"/>
          <w:sz w:val="24"/>
          <w:szCs w:val="24"/>
        </w:rPr>
      </w:pPr>
      <w:r>
        <w:rPr>
          <w:rFonts w:ascii="Times New Roman" w:eastAsia="Lucida Sans Unicode" w:hAnsi="Times New Roman"/>
          <w:bCs/>
          <w:kern w:val="3"/>
          <w:sz w:val="24"/>
          <w:szCs w:val="24"/>
        </w:rPr>
        <w:t>16.30 -17.00 Odmor</w:t>
      </w:r>
    </w:p>
    <w:p w14:paraId="3A751A8E" w14:textId="77777777" w:rsidR="00CE74C6" w:rsidRDefault="00CE74C6" w:rsidP="00CE74C6">
      <w:pPr>
        <w:widowControl w:val="0"/>
        <w:spacing w:after="0"/>
        <w:rPr>
          <w:rFonts w:ascii="Times New Roman" w:eastAsia="Lucida Sans Unicode" w:hAnsi="Times New Roman"/>
          <w:bCs/>
          <w:kern w:val="3"/>
          <w:sz w:val="24"/>
          <w:szCs w:val="24"/>
        </w:rPr>
      </w:pPr>
    </w:p>
    <w:p w14:paraId="39887A06" w14:textId="77777777" w:rsidR="00CE74C6" w:rsidRDefault="00CE74C6" w:rsidP="00CE74C6">
      <w:pPr>
        <w:widowControl w:val="0"/>
        <w:spacing w:after="0"/>
        <w:rPr>
          <w:rFonts w:ascii="Times New Roman" w:eastAsia="Lucida Sans Unicode" w:hAnsi="Times New Roman"/>
          <w:bCs/>
          <w:kern w:val="3"/>
          <w:sz w:val="24"/>
          <w:szCs w:val="24"/>
        </w:rPr>
      </w:pPr>
      <w:r>
        <w:rPr>
          <w:rFonts w:ascii="Times New Roman" w:eastAsia="Lucida Sans Unicode" w:hAnsi="Times New Roman"/>
          <w:bCs/>
          <w:kern w:val="3"/>
          <w:sz w:val="24"/>
          <w:szCs w:val="24"/>
        </w:rPr>
        <w:t>17.00 – 19.15</w:t>
      </w:r>
    </w:p>
    <w:p w14:paraId="43BE1A1C" w14:textId="77777777" w:rsidR="00CE74C6" w:rsidRDefault="00CE74C6" w:rsidP="00CE74C6">
      <w:pPr>
        <w:widowControl w:val="0"/>
        <w:spacing w:after="0"/>
        <w:rPr>
          <w:rFonts w:ascii="Calibri" w:eastAsia="Calibri" w:hAnsi="Calibri"/>
        </w:rPr>
      </w:pPr>
      <w:r>
        <w:rPr>
          <w:rFonts w:ascii="Times New Roman" w:eastAsia="Lucida Sans Unicode" w:hAnsi="Times New Roman"/>
          <w:bCs/>
          <w:kern w:val="3"/>
          <w:sz w:val="24"/>
          <w:szCs w:val="24"/>
        </w:rPr>
        <w:t>P</w:t>
      </w:r>
      <w:r>
        <w:rPr>
          <w:rFonts w:ascii="Times New Roman" w:eastAsia="Lucida Sans Unicode" w:hAnsi="Times New Roman"/>
          <w:kern w:val="3"/>
          <w:sz w:val="24"/>
          <w:szCs w:val="24"/>
        </w:rPr>
        <w:t xml:space="preserve">regled ter obravnava  MPT m.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</w:rPr>
        <w:t>subscapularis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</w:rPr>
        <w:t>. Vpletenost MPT v klinično sliko bolnikov s težavami v predelu komolčnega   sklepa (teniški komolec, golf  komolec).</w:t>
      </w:r>
    </w:p>
    <w:p w14:paraId="6EFC8D85" w14:textId="77777777" w:rsidR="00CE74C6" w:rsidRDefault="00CE74C6" w:rsidP="00CE74C6">
      <w:pPr>
        <w:widowControl w:val="0"/>
        <w:spacing w:after="0"/>
        <w:rPr>
          <w:rFonts w:ascii="Times New Roman" w:eastAsia="Lucida Sans Unicode" w:hAnsi="Times New Roman"/>
          <w:bCs/>
          <w:kern w:val="3"/>
          <w:sz w:val="24"/>
          <w:szCs w:val="24"/>
        </w:rPr>
      </w:pPr>
    </w:p>
    <w:p w14:paraId="214853AC" w14:textId="77777777" w:rsidR="00CE74C6" w:rsidRDefault="00CE74C6" w:rsidP="00CE74C6">
      <w:pPr>
        <w:widowControl w:val="0"/>
        <w:spacing w:after="0"/>
        <w:rPr>
          <w:rFonts w:ascii="Times New Roman" w:eastAsia="Lucida Sans Unicode" w:hAnsi="Times New Roman"/>
          <w:bCs/>
          <w:kern w:val="3"/>
          <w:sz w:val="24"/>
          <w:szCs w:val="24"/>
        </w:rPr>
      </w:pPr>
    </w:p>
    <w:p w14:paraId="6EBEC380" w14:textId="6C379F68" w:rsidR="00CE74C6" w:rsidRDefault="00CE74C6" w:rsidP="00CE74C6">
      <w:pPr>
        <w:widowControl w:val="0"/>
        <w:spacing w:after="0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</w:rPr>
      </w:pPr>
      <w:r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</w:rPr>
        <w:t>Petek 11.11.2022</w:t>
      </w:r>
    </w:p>
    <w:p w14:paraId="275EF36C" w14:textId="77777777" w:rsidR="00CE74C6" w:rsidRDefault="00CE74C6" w:rsidP="00CE74C6">
      <w:pPr>
        <w:widowControl w:val="0"/>
        <w:spacing w:after="0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</w:rPr>
      </w:pPr>
    </w:p>
    <w:p w14:paraId="00AD3BB2" w14:textId="77777777" w:rsidR="00CE74C6" w:rsidRDefault="00CE74C6" w:rsidP="00CE74C6">
      <w:pPr>
        <w:widowControl w:val="0"/>
        <w:spacing w:after="0"/>
        <w:rPr>
          <w:rFonts w:ascii="Times New Roman" w:eastAsia="Lucida Sans Unicode" w:hAnsi="Times New Roman"/>
          <w:kern w:val="3"/>
          <w:sz w:val="24"/>
          <w:szCs w:val="24"/>
        </w:rPr>
      </w:pPr>
      <w:r>
        <w:rPr>
          <w:rFonts w:ascii="Times New Roman" w:eastAsia="Lucida Sans Unicode" w:hAnsi="Times New Roman"/>
          <w:kern w:val="3"/>
          <w:sz w:val="24"/>
          <w:szCs w:val="24"/>
        </w:rPr>
        <w:t>8.30 – 10.00</w:t>
      </w:r>
    </w:p>
    <w:p w14:paraId="10D7DDC1" w14:textId="77777777" w:rsidR="00CE74C6" w:rsidRDefault="00CE74C6" w:rsidP="00CE74C6">
      <w:pPr>
        <w:widowControl w:val="0"/>
        <w:spacing w:after="0"/>
        <w:rPr>
          <w:rFonts w:ascii="Times New Roman" w:eastAsia="Lucida Sans Unicode" w:hAnsi="Times New Roman"/>
          <w:kern w:val="3"/>
          <w:sz w:val="24"/>
          <w:szCs w:val="24"/>
        </w:rPr>
      </w:pPr>
      <w:r>
        <w:rPr>
          <w:rFonts w:ascii="Times New Roman" w:eastAsia="Lucida Sans Unicode" w:hAnsi="Times New Roman"/>
          <w:kern w:val="3"/>
          <w:sz w:val="24"/>
          <w:szCs w:val="24"/>
        </w:rPr>
        <w:t xml:space="preserve">Pregled ter obravnava MPT m. biceps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</w:rPr>
        <w:t>brachii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</w:rPr>
        <w:t xml:space="preserve">, MPT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</w:rPr>
        <w:t>m.triceps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</w:rPr>
        <w:t>brachii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</w:rPr>
        <w:t>. Vpletenost MPT v klinično sliko bolnikov s težavami v predelu zapestja in prstov (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</w:rPr>
        <w:t>karpalni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</w:rPr>
        <w:t xml:space="preserve"> kanal, okoreli prsti).</w:t>
      </w:r>
    </w:p>
    <w:p w14:paraId="4462F088" w14:textId="77777777" w:rsidR="00CE74C6" w:rsidRDefault="00CE74C6" w:rsidP="00CE74C6">
      <w:pPr>
        <w:widowControl w:val="0"/>
        <w:spacing w:after="0"/>
        <w:rPr>
          <w:rFonts w:ascii="Times New Roman" w:eastAsia="Lucida Sans Unicode" w:hAnsi="Times New Roman"/>
          <w:bCs/>
          <w:kern w:val="3"/>
          <w:sz w:val="24"/>
          <w:szCs w:val="24"/>
        </w:rPr>
      </w:pPr>
    </w:p>
    <w:p w14:paraId="22B27853" w14:textId="77777777" w:rsidR="00CE74C6" w:rsidRDefault="00CE74C6" w:rsidP="00CE74C6">
      <w:pPr>
        <w:widowControl w:val="0"/>
        <w:spacing w:after="0"/>
        <w:rPr>
          <w:rFonts w:ascii="Times New Roman" w:eastAsia="Lucida Sans Unicode" w:hAnsi="Times New Roman"/>
          <w:kern w:val="3"/>
          <w:sz w:val="24"/>
          <w:szCs w:val="24"/>
        </w:rPr>
      </w:pPr>
      <w:r>
        <w:rPr>
          <w:rFonts w:ascii="Times New Roman" w:eastAsia="Lucida Sans Unicode" w:hAnsi="Times New Roman"/>
          <w:kern w:val="3"/>
          <w:sz w:val="24"/>
          <w:szCs w:val="24"/>
        </w:rPr>
        <w:t>10.00 – 10.30 Odmor</w:t>
      </w:r>
    </w:p>
    <w:p w14:paraId="33BEBAF4" w14:textId="77777777" w:rsidR="00CE74C6" w:rsidRDefault="00CE74C6" w:rsidP="00CE74C6">
      <w:pPr>
        <w:widowControl w:val="0"/>
        <w:spacing w:after="0"/>
        <w:rPr>
          <w:rFonts w:ascii="Times New Roman" w:eastAsia="Lucida Sans Unicode" w:hAnsi="Times New Roman"/>
          <w:kern w:val="3"/>
          <w:sz w:val="24"/>
          <w:szCs w:val="24"/>
        </w:rPr>
      </w:pPr>
    </w:p>
    <w:p w14:paraId="37170253" w14:textId="77777777" w:rsidR="00CE74C6" w:rsidRDefault="00CE74C6" w:rsidP="00CE74C6">
      <w:pPr>
        <w:widowControl w:val="0"/>
        <w:spacing w:after="0"/>
        <w:rPr>
          <w:rFonts w:ascii="Times New Roman" w:eastAsia="Lucida Sans Unicode" w:hAnsi="Times New Roman"/>
          <w:kern w:val="3"/>
          <w:sz w:val="24"/>
          <w:szCs w:val="24"/>
        </w:rPr>
      </w:pPr>
      <w:r>
        <w:rPr>
          <w:rFonts w:ascii="Times New Roman" w:eastAsia="Lucida Sans Unicode" w:hAnsi="Times New Roman"/>
          <w:kern w:val="3"/>
          <w:sz w:val="24"/>
          <w:szCs w:val="24"/>
        </w:rPr>
        <w:t>10.30 – 12.30</w:t>
      </w:r>
    </w:p>
    <w:p w14:paraId="08C10246" w14:textId="77777777" w:rsidR="00CE74C6" w:rsidRDefault="00CE74C6" w:rsidP="00CE74C6">
      <w:pPr>
        <w:spacing w:line="247" w:lineRule="auto"/>
        <w:jc w:val="both"/>
        <w:rPr>
          <w:rFonts w:ascii="Calibri" w:eastAsia="Calibri" w:hAnsi="Calibri"/>
        </w:rPr>
      </w:pPr>
      <w:r>
        <w:rPr>
          <w:rFonts w:ascii="Times New Roman" w:hAnsi="Times New Roman"/>
        </w:rPr>
        <w:t xml:space="preserve">Pregled ter obravnava MPT m. </w:t>
      </w:r>
      <w:proofErr w:type="spellStart"/>
      <w:r>
        <w:rPr>
          <w:rFonts w:ascii="Times New Roman" w:hAnsi="Times New Roman"/>
        </w:rPr>
        <w:t>extensor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carpi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radialis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longus</w:t>
      </w:r>
      <w:proofErr w:type="spellEnd"/>
      <w:r>
        <w:rPr>
          <w:rFonts w:ascii="Times New Roman" w:hAnsi="Times New Roman"/>
        </w:rPr>
        <w:t xml:space="preserve"> , MPT m. </w:t>
      </w:r>
      <w:proofErr w:type="spellStart"/>
      <w:r>
        <w:rPr>
          <w:rFonts w:ascii="Times New Roman" w:hAnsi="Times New Roman"/>
        </w:rPr>
        <w:t>flexor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carpi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ulnaris</w:t>
      </w:r>
      <w:proofErr w:type="spellEnd"/>
      <w:r>
        <w:rPr>
          <w:rFonts w:ascii="Times New Roman" w:hAnsi="Times New Roman"/>
        </w:rPr>
        <w:t xml:space="preserve">, MPT mm. </w:t>
      </w:r>
      <w:proofErr w:type="spellStart"/>
      <w:r>
        <w:rPr>
          <w:rFonts w:ascii="Times New Roman" w:hAnsi="Times New Roman"/>
        </w:rPr>
        <w:t>interossei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z w:val="24"/>
          <w:szCs w:val="24"/>
        </w:rPr>
        <w:t>Vpletenost MPT v klinično sliko bolnikov s težavami v predelu kolka in kolenskega sklepa (</w:t>
      </w:r>
      <w:proofErr w:type="spellStart"/>
      <w:r>
        <w:rPr>
          <w:rFonts w:ascii="Times New Roman" w:hAnsi="Times New Roman"/>
          <w:sz w:val="24"/>
          <w:szCs w:val="24"/>
        </w:rPr>
        <w:t>bursitis</w:t>
      </w:r>
      <w:proofErr w:type="spellEnd"/>
      <w:r>
        <w:rPr>
          <w:rFonts w:ascii="Times New Roman" w:hAnsi="Times New Roman"/>
          <w:sz w:val="24"/>
          <w:szCs w:val="24"/>
        </w:rPr>
        <w:t>, artritis, spredaj boleče koleno).</w:t>
      </w:r>
    </w:p>
    <w:p w14:paraId="6F80DBEB" w14:textId="77777777" w:rsidR="00CE74C6" w:rsidRDefault="00CE74C6" w:rsidP="00CE74C6">
      <w:pPr>
        <w:widowControl w:val="0"/>
        <w:spacing w:after="0"/>
        <w:jc w:val="both"/>
        <w:rPr>
          <w:rFonts w:ascii="Times New Roman" w:eastAsia="Lucida Sans Unicode" w:hAnsi="Times New Roman"/>
          <w:bCs/>
          <w:kern w:val="3"/>
          <w:sz w:val="24"/>
          <w:szCs w:val="24"/>
        </w:rPr>
      </w:pPr>
      <w:r>
        <w:rPr>
          <w:rFonts w:ascii="Times New Roman" w:eastAsia="Lucida Sans Unicode" w:hAnsi="Times New Roman"/>
          <w:bCs/>
          <w:kern w:val="3"/>
          <w:sz w:val="24"/>
          <w:szCs w:val="24"/>
        </w:rPr>
        <w:t>12.30 – 13.30 Odmor</w:t>
      </w:r>
    </w:p>
    <w:p w14:paraId="3D81B1D2" w14:textId="77777777" w:rsidR="00CE74C6" w:rsidRDefault="00CE74C6" w:rsidP="00CE74C6">
      <w:pPr>
        <w:widowControl w:val="0"/>
        <w:spacing w:after="0"/>
        <w:ind w:left="426"/>
        <w:jc w:val="both"/>
        <w:rPr>
          <w:rFonts w:ascii="Times New Roman" w:eastAsia="Lucida Sans Unicode" w:hAnsi="Times New Roman"/>
          <w:bCs/>
          <w:kern w:val="3"/>
          <w:sz w:val="24"/>
          <w:szCs w:val="24"/>
        </w:rPr>
      </w:pPr>
    </w:p>
    <w:p w14:paraId="338F8B0C" w14:textId="77777777" w:rsidR="00CE74C6" w:rsidRDefault="00CE74C6" w:rsidP="00CE74C6">
      <w:pPr>
        <w:widowControl w:val="0"/>
        <w:spacing w:after="0"/>
        <w:rPr>
          <w:rFonts w:ascii="Times New Roman" w:eastAsia="Lucida Sans Unicode" w:hAnsi="Times New Roman"/>
          <w:kern w:val="3"/>
          <w:sz w:val="24"/>
          <w:szCs w:val="24"/>
        </w:rPr>
      </w:pPr>
      <w:r>
        <w:rPr>
          <w:rFonts w:ascii="Times New Roman" w:eastAsia="Lucida Sans Unicode" w:hAnsi="Times New Roman"/>
          <w:kern w:val="3"/>
          <w:sz w:val="24"/>
          <w:szCs w:val="24"/>
        </w:rPr>
        <w:t>13.30 – 15.30</w:t>
      </w:r>
    </w:p>
    <w:p w14:paraId="24D62952" w14:textId="77777777" w:rsidR="00CE74C6" w:rsidRDefault="00CE74C6" w:rsidP="00CE74C6">
      <w:pPr>
        <w:widowControl w:val="0"/>
        <w:spacing w:after="0"/>
        <w:rPr>
          <w:rFonts w:ascii="Times New Roman" w:eastAsia="Lucida Sans Unicode" w:hAnsi="Times New Roman"/>
          <w:kern w:val="3"/>
          <w:sz w:val="24"/>
          <w:szCs w:val="24"/>
        </w:rPr>
      </w:pPr>
      <w:r>
        <w:rPr>
          <w:rFonts w:ascii="Times New Roman" w:eastAsia="Lucida Sans Unicode" w:hAnsi="Times New Roman"/>
          <w:kern w:val="3"/>
          <w:sz w:val="24"/>
          <w:szCs w:val="24"/>
        </w:rPr>
        <w:t xml:space="preserve">Pregled ter obravnava MPT m.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</w:rPr>
        <w:t>quadriceps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</w:rPr>
        <w:t>femoris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</w:rPr>
        <w:t xml:space="preserve">, MPT m. biceps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</w:rPr>
        <w:t>femoris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</w:rPr>
        <w:t xml:space="preserve">. Vpletenost MPT v klinično sliko bolnikov s težavami v predelu goleni in stopala (vnetje Ahilove tetive,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</w:rPr>
        <w:t>plantarni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</w:rPr>
        <w:t>fascitis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</w:rPr>
        <w:t>).</w:t>
      </w:r>
    </w:p>
    <w:p w14:paraId="46FC0016" w14:textId="77777777" w:rsidR="00CE74C6" w:rsidRDefault="00CE74C6" w:rsidP="00CE74C6">
      <w:pPr>
        <w:widowControl w:val="0"/>
        <w:spacing w:after="0"/>
        <w:rPr>
          <w:rFonts w:ascii="Times New Roman" w:eastAsia="Lucida Sans Unicode" w:hAnsi="Times New Roman"/>
          <w:kern w:val="3"/>
          <w:sz w:val="24"/>
          <w:szCs w:val="24"/>
        </w:rPr>
      </w:pPr>
    </w:p>
    <w:p w14:paraId="4C9C28E7" w14:textId="77777777" w:rsidR="00CE74C6" w:rsidRDefault="00CE74C6" w:rsidP="00CE74C6">
      <w:pPr>
        <w:widowControl w:val="0"/>
        <w:spacing w:after="0"/>
        <w:rPr>
          <w:rFonts w:ascii="Times New Roman" w:eastAsia="Lucida Sans Unicode" w:hAnsi="Times New Roman"/>
          <w:kern w:val="3"/>
          <w:sz w:val="24"/>
          <w:szCs w:val="24"/>
        </w:rPr>
      </w:pPr>
      <w:r>
        <w:rPr>
          <w:rFonts w:ascii="Times New Roman" w:eastAsia="Lucida Sans Unicode" w:hAnsi="Times New Roman"/>
          <w:kern w:val="3"/>
          <w:sz w:val="24"/>
          <w:szCs w:val="24"/>
        </w:rPr>
        <w:t>15.30 – 16.00 Odmor</w:t>
      </w:r>
    </w:p>
    <w:p w14:paraId="1DDA08C0" w14:textId="77777777" w:rsidR="00CE74C6" w:rsidRDefault="00CE74C6" w:rsidP="00CE74C6">
      <w:pPr>
        <w:widowControl w:val="0"/>
        <w:spacing w:after="0"/>
        <w:rPr>
          <w:rFonts w:ascii="Times New Roman" w:eastAsia="Lucida Sans Unicode" w:hAnsi="Times New Roman"/>
          <w:kern w:val="3"/>
          <w:sz w:val="24"/>
          <w:szCs w:val="24"/>
        </w:rPr>
      </w:pPr>
    </w:p>
    <w:p w14:paraId="508E77A1" w14:textId="77777777" w:rsidR="00CE74C6" w:rsidRDefault="00CE74C6" w:rsidP="00CE74C6">
      <w:pPr>
        <w:widowControl w:val="0"/>
        <w:spacing w:after="0"/>
        <w:rPr>
          <w:rFonts w:ascii="Times New Roman" w:eastAsia="Lucida Sans Unicode" w:hAnsi="Times New Roman"/>
          <w:kern w:val="3"/>
          <w:sz w:val="24"/>
          <w:szCs w:val="24"/>
        </w:rPr>
      </w:pPr>
      <w:r>
        <w:rPr>
          <w:rFonts w:ascii="Times New Roman" w:eastAsia="Lucida Sans Unicode" w:hAnsi="Times New Roman"/>
          <w:kern w:val="3"/>
          <w:sz w:val="24"/>
          <w:szCs w:val="24"/>
        </w:rPr>
        <w:t xml:space="preserve">16.30 – 18.00 </w:t>
      </w:r>
    </w:p>
    <w:p w14:paraId="68FD1CAA" w14:textId="3E52F7FC" w:rsidR="00C5613C" w:rsidRPr="00CE74C6" w:rsidRDefault="00CE74C6" w:rsidP="00CE74C6">
      <w:pPr>
        <w:spacing w:line="247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Pregled ter obravnava MPT m. </w:t>
      </w:r>
      <w:proofErr w:type="spellStart"/>
      <w:r>
        <w:rPr>
          <w:rFonts w:ascii="Times New Roman" w:hAnsi="Times New Roman"/>
          <w:sz w:val="24"/>
          <w:szCs w:val="24"/>
        </w:rPr>
        <w:t>soleus</w:t>
      </w:r>
      <w:proofErr w:type="spellEnd"/>
      <w:r>
        <w:rPr>
          <w:rFonts w:ascii="Times New Roman" w:hAnsi="Times New Roman"/>
          <w:sz w:val="24"/>
          <w:szCs w:val="24"/>
        </w:rPr>
        <w:t xml:space="preserve">,  MPT m. </w:t>
      </w:r>
      <w:proofErr w:type="spellStart"/>
      <w:r>
        <w:rPr>
          <w:rFonts w:ascii="Times New Roman" w:hAnsi="Times New Roman"/>
          <w:sz w:val="24"/>
          <w:szCs w:val="24"/>
        </w:rPr>
        <w:t>quadratus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plantae</w:t>
      </w:r>
      <w:proofErr w:type="spellEnd"/>
      <w:r>
        <w:rPr>
          <w:rFonts w:ascii="Times New Roman" w:hAnsi="Times New Roman"/>
          <w:sz w:val="24"/>
          <w:szCs w:val="24"/>
        </w:rPr>
        <w:t>. Pisno preverjanje znanja.</w:t>
      </w:r>
    </w:p>
    <w:sectPr w:rsidR="00C5613C" w:rsidRPr="00CE74C6" w:rsidSect="009B5919">
      <w:headerReference w:type="default" r:id="rId7"/>
      <w:footerReference w:type="default" r:id="rId8"/>
      <w:pgSz w:w="11906" w:h="16838"/>
      <w:pgMar w:top="2090" w:right="1133" w:bottom="1417" w:left="1134" w:header="426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B86F9" w14:textId="77777777" w:rsidR="000B26D1" w:rsidRDefault="000B26D1" w:rsidP="00932C5A">
      <w:pPr>
        <w:spacing w:after="0" w:line="240" w:lineRule="auto"/>
      </w:pPr>
      <w:r>
        <w:separator/>
      </w:r>
    </w:p>
  </w:endnote>
  <w:endnote w:type="continuationSeparator" w:id="0">
    <w:p w14:paraId="6D94A80D" w14:textId="77777777" w:rsidR="000B26D1" w:rsidRDefault="000B26D1" w:rsidP="0093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EEC8" w14:textId="77777777" w:rsidR="00E130BA" w:rsidRDefault="00920B9F" w:rsidP="00E130BA">
    <w:pPr>
      <w:pStyle w:val="Navadensplet"/>
      <w:rPr>
        <w:rFonts w:asciiTheme="minorHAnsi" w:hAnsiTheme="minorHAnsi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29B3CDB" wp14:editId="187A60C6">
              <wp:simplePos x="0" y="0"/>
              <wp:positionH relativeFrom="column">
                <wp:posOffset>13335</wp:posOffset>
              </wp:positionH>
              <wp:positionV relativeFrom="paragraph">
                <wp:posOffset>212724</wp:posOffset>
              </wp:positionV>
              <wp:extent cx="60960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01CD16" id="Straight Connector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05pt,16.75pt" to="481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" strokecolor="#002060">
              <o:lock v:ext="edit" shapetype="f"/>
            </v:line>
          </w:pict>
        </mc:Fallback>
      </mc:AlternateContent>
    </w:r>
  </w:p>
  <w:p w14:paraId="0EF62E59" w14:textId="77777777" w:rsidR="00E130BA" w:rsidRPr="00C647D0" w:rsidRDefault="00EE73C0" w:rsidP="00E130BA">
    <w:pPr>
      <w:pStyle w:val="Navadensplet"/>
      <w:rPr>
        <w:rFonts w:asciiTheme="minorHAnsi" w:hAnsiTheme="minorHAnsi"/>
        <w:sz w:val="16"/>
        <w:szCs w:val="18"/>
      </w:rPr>
    </w:pPr>
    <w:r>
      <w:rPr>
        <w:rFonts w:asciiTheme="minorHAnsi" w:hAnsiTheme="minorHAnsi"/>
        <w:sz w:val="16"/>
        <w:szCs w:val="18"/>
      </w:rPr>
      <w:t>Strokovno združenje</w:t>
    </w:r>
    <w:r w:rsidR="00E130BA" w:rsidRPr="00C647D0">
      <w:rPr>
        <w:rFonts w:asciiTheme="minorHAnsi" w:hAnsiTheme="minorHAnsi"/>
        <w:sz w:val="16"/>
        <w:szCs w:val="18"/>
      </w:rPr>
      <w:t xml:space="preserve"> fizioterapevtov</w:t>
    </w:r>
    <w:r>
      <w:rPr>
        <w:rFonts w:asciiTheme="minorHAnsi" w:hAnsiTheme="minorHAnsi"/>
        <w:sz w:val="16"/>
        <w:szCs w:val="18"/>
      </w:rPr>
      <w:t xml:space="preserve"> Slovenije</w:t>
    </w:r>
    <w:r w:rsidR="00E130BA" w:rsidRPr="00C647D0">
      <w:rPr>
        <w:rFonts w:asciiTheme="minorHAnsi" w:hAnsiTheme="minorHAnsi"/>
        <w:sz w:val="16"/>
        <w:szCs w:val="18"/>
      </w:rPr>
      <w:t>, Linhartova 51, SI-1000 Ljubljana</w:t>
    </w:r>
    <w:r w:rsidR="00C647D0" w:rsidRPr="00C647D0">
      <w:rPr>
        <w:rFonts w:asciiTheme="minorHAnsi" w:hAnsiTheme="minorHAnsi"/>
        <w:sz w:val="16"/>
        <w:szCs w:val="18"/>
      </w:rPr>
      <w:t xml:space="preserve"> || DŠ:22051236 || Matična št.: 5473446000       </w:t>
    </w:r>
    <w:r w:rsidR="006F00ED">
      <w:rPr>
        <w:rFonts w:asciiTheme="minorHAnsi" w:hAnsiTheme="minorHAnsi"/>
        <w:sz w:val="16"/>
        <w:szCs w:val="18"/>
      </w:rPr>
      <w:t>||</w:t>
    </w:r>
    <w:r w:rsidR="00B171E3" w:rsidRPr="006F00ED">
      <w:rPr>
        <w:rFonts w:asciiTheme="minorHAnsi" w:hAnsiTheme="minorHAnsi"/>
        <w:sz w:val="18"/>
        <w:szCs w:val="18"/>
      </w:rPr>
      <w:fldChar w:fldCharType="begin"/>
    </w:r>
    <w:r w:rsidR="006F00ED" w:rsidRPr="006F00ED">
      <w:rPr>
        <w:rFonts w:asciiTheme="minorHAnsi" w:hAnsiTheme="minorHAnsi"/>
        <w:sz w:val="18"/>
        <w:szCs w:val="18"/>
      </w:rPr>
      <w:instrText xml:space="preserve"> PAGE   \* MERGEFORMAT </w:instrText>
    </w:r>
    <w:r w:rsidR="00B171E3" w:rsidRPr="006F00ED">
      <w:rPr>
        <w:rFonts w:asciiTheme="minorHAnsi" w:hAnsiTheme="minorHAnsi"/>
        <w:sz w:val="18"/>
        <w:szCs w:val="18"/>
      </w:rPr>
      <w:fldChar w:fldCharType="separate"/>
    </w:r>
    <w:r w:rsidR="001E463B">
      <w:rPr>
        <w:rFonts w:asciiTheme="minorHAnsi" w:hAnsiTheme="minorHAnsi"/>
        <w:noProof/>
        <w:sz w:val="18"/>
        <w:szCs w:val="18"/>
      </w:rPr>
      <w:t>2</w:t>
    </w:r>
    <w:r w:rsidR="00B171E3" w:rsidRPr="006F00ED">
      <w:rPr>
        <w:rFonts w:asciiTheme="minorHAnsi" w:hAnsiTheme="minorHAnsi"/>
        <w:noProof/>
        <w:sz w:val="18"/>
        <w:szCs w:val="18"/>
      </w:rPr>
      <w:fldChar w:fldCharType="end"/>
    </w:r>
    <w:r>
      <w:rPr>
        <w:rFonts w:asciiTheme="minorHAnsi" w:hAnsiTheme="minorHAnsi"/>
        <w:noProof/>
        <w:sz w:val="18"/>
        <w:szCs w:val="18"/>
      </w:rPr>
      <w:t xml:space="preserve"> </w:t>
    </w:r>
    <w:r w:rsidR="00E130BA" w:rsidRPr="00C647D0">
      <w:rPr>
        <w:rFonts w:asciiTheme="minorHAnsi" w:hAnsiTheme="minorHAnsi"/>
        <w:sz w:val="16"/>
        <w:szCs w:val="18"/>
      </w:rPr>
      <w:t xml:space="preserve">www.dfs.si || Tel. : 01 / 475 83 97 || </w:t>
    </w:r>
    <w:proofErr w:type="spellStart"/>
    <w:r w:rsidR="00E130BA" w:rsidRPr="00C647D0">
      <w:rPr>
        <w:rFonts w:asciiTheme="minorHAnsi" w:hAnsiTheme="minorHAnsi"/>
        <w:sz w:val="16"/>
        <w:szCs w:val="18"/>
      </w:rPr>
      <w:t>Gsm</w:t>
    </w:r>
    <w:proofErr w:type="spellEnd"/>
    <w:r w:rsidR="00E130BA" w:rsidRPr="00C647D0">
      <w:rPr>
        <w:rFonts w:asciiTheme="minorHAnsi" w:hAnsiTheme="minorHAnsi"/>
        <w:sz w:val="16"/>
        <w:szCs w:val="18"/>
      </w:rPr>
      <w:t xml:space="preserve"> : 051 442 626 || E-pošta: drustvo.dfs@gmail.com</w:t>
    </w:r>
  </w:p>
  <w:p w14:paraId="155CCEF2" w14:textId="77777777" w:rsidR="00932C5A" w:rsidRDefault="00932C5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6C6E8" w14:textId="77777777" w:rsidR="000B26D1" w:rsidRDefault="000B26D1" w:rsidP="00932C5A">
      <w:pPr>
        <w:spacing w:after="0" w:line="240" w:lineRule="auto"/>
      </w:pPr>
      <w:r>
        <w:separator/>
      </w:r>
    </w:p>
  </w:footnote>
  <w:footnote w:type="continuationSeparator" w:id="0">
    <w:p w14:paraId="323C85CD" w14:textId="77777777" w:rsidR="000B26D1" w:rsidRDefault="000B26D1" w:rsidP="00932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3904" w14:textId="77777777" w:rsidR="00932C5A" w:rsidRDefault="00EE73C0" w:rsidP="00E130BA">
    <w:pPr>
      <w:pStyle w:val="Navadensplet"/>
      <w:spacing w:before="0" w:beforeAutospacing="0" w:after="0" w:afterAutospacing="0"/>
      <w:rPr>
        <w:b/>
        <w:bCs/>
        <w:color w:val="000080"/>
        <w:szCs w:val="28"/>
      </w:rPr>
    </w:pPr>
    <w:r>
      <w:rPr>
        <w:b/>
        <w:bCs/>
        <w:noProof/>
        <w:color w:val="000080"/>
        <w:szCs w:val="28"/>
      </w:rPr>
      <w:drawing>
        <wp:anchor distT="0" distB="0" distL="114300" distR="114300" simplePos="0" relativeHeight="251662336" behindDoc="0" locked="0" layoutInCell="1" allowOverlap="1" wp14:anchorId="1CAAFB9B" wp14:editId="6683203B">
          <wp:simplePos x="0" y="0"/>
          <wp:positionH relativeFrom="column">
            <wp:posOffset>256943</wp:posOffset>
          </wp:positionH>
          <wp:positionV relativeFrom="paragraph">
            <wp:posOffset>53340</wp:posOffset>
          </wp:positionV>
          <wp:extent cx="981075" cy="619125"/>
          <wp:effectExtent l="19050" t="0" r="9525" b="0"/>
          <wp:wrapNone/>
          <wp:docPr id="1" name="Slika 0" descr="ZFS_logotip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FS_logotip 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F20574" w14:textId="77777777" w:rsidR="00EE73C0" w:rsidRPr="00E130BA" w:rsidRDefault="00EE73C0" w:rsidP="00EE73C0">
    <w:pPr>
      <w:pStyle w:val="Navadensplet"/>
      <w:spacing w:before="0" w:beforeAutospacing="0" w:after="0" w:afterAutospacing="0"/>
      <w:ind w:left="2832"/>
      <w:rPr>
        <w:rFonts w:asciiTheme="minorHAnsi" w:hAnsiTheme="minorHAnsi"/>
        <w:sz w:val="36"/>
        <w:szCs w:val="30"/>
      </w:rPr>
    </w:pPr>
    <w:r>
      <w:rPr>
        <w:rFonts w:asciiTheme="minorHAnsi" w:hAnsiTheme="minorHAnsi"/>
        <w:bCs/>
        <w:color w:val="000080"/>
        <w:sz w:val="36"/>
        <w:szCs w:val="30"/>
      </w:rPr>
      <w:t xml:space="preserve">STROKOVNO ZDRUŽENJE </w:t>
    </w:r>
    <w:r w:rsidRPr="00E130BA">
      <w:rPr>
        <w:rFonts w:asciiTheme="minorHAnsi" w:hAnsiTheme="minorHAnsi"/>
        <w:bCs/>
        <w:color w:val="000080"/>
        <w:sz w:val="36"/>
        <w:szCs w:val="30"/>
      </w:rPr>
      <w:t xml:space="preserve">FIZIOTERAPEVTOV </w:t>
    </w:r>
    <w:r>
      <w:rPr>
        <w:rFonts w:asciiTheme="minorHAnsi" w:hAnsiTheme="minorHAnsi"/>
        <w:bCs/>
        <w:color w:val="000080"/>
        <w:sz w:val="36"/>
        <w:szCs w:val="30"/>
      </w:rPr>
      <w:t xml:space="preserve"> </w:t>
    </w:r>
    <w:r w:rsidRPr="00E130BA">
      <w:rPr>
        <w:rFonts w:asciiTheme="minorHAnsi" w:hAnsiTheme="minorHAnsi"/>
        <w:bCs/>
        <w:color w:val="000080"/>
        <w:sz w:val="36"/>
        <w:szCs w:val="30"/>
      </w:rPr>
      <w:t>SLOVENIJE</w:t>
    </w:r>
  </w:p>
  <w:p w14:paraId="15C7F30F" w14:textId="77777777" w:rsidR="00932C5A" w:rsidRDefault="00920B9F">
    <w:pPr>
      <w:pStyle w:val="Glava"/>
    </w:pP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F7856BE" wp14:editId="56A492A9">
              <wp:simplePos x="0" y="0"/>
              <wp:positionH relativeFrom="column">
                <wp:posOffset>13335</wp:posOffset>
              </wp:positionH>
              <wp:positionV relativeFrom="paragraph">
                <wp:posOffset>186689</wp:posOffset>
              </wp:positionV>
              <wp:extent cx="60960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56B9E7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05pt,14.7pt" to="48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" strokecolor="#365f91 [2404]" strokeweight="1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3EC3"/>
    <w:multiLevelType w:val="hybridMultilevel"/>
    <w:tmpl w:val="DC564C5A"/>
    <w:lvl w:ilvl="0" w:tplc="0424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21E2268B"/>
    <w:multiLevelType w:val="multilevel"/>
    <w:tmpl w:val="B412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F7732F"/>
    <w:multiLevelType w:val="hybridMultilevel"/>
    <w:tmpl w:val="39FE2C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6221F"/>
    <w:multiLevelType w:val="hybridMultilevel"/>
    <w:tmpl w:val="779631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82DBA"/>
    <w:multiLevelType w:val="hybridMultilevel"/>
    <w:tmpl w:val="0980C1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80552"/>
    <w:multiLevelType w:val="multilevel"/>
    <w:tmpl w:val="9C2A92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3102ABA"/>
    <w:multiLevelType w:val="hybridMultilevel"/>
    <w:tmpl w:val="9F1C78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46F73"/>
    <w:multiLevelType w:val="multilevel"/>
    <w:tmpl w:val="ADD8C24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91331E"/>
    <w:multiLevelType w:val="hybridMultilevel"/>
    <w:tmpl w:val="A2480D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41E01"/>
    <w:multiLevelType w:val="hybridMultilevel"/>
    <w:tmpl w:val="B5447B80"/>
    <w:lvl w:ilvl="0" w:tplc="0424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 w15:restartNumberingAfterBreak="0">
    <w:nsid w:val="59722891"/>
    <w:multiLevelType w:val="hybridMultilevel"/>
    <w:tmpl w:val="F4DE6ADE"/>
    <w:lvl w:ilvl="0" w:tplc="0424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64E0425A"/>
    <w:multiLevelType w:val="hybridMultilevel"/>
    <w:tmpl w:val="54301C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56FF3"/>
    <w:multiLevelType w:val="hybridMultilevel"/>
    <w:tmpl w:val="3EC68D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2"/>
  </w:num>
  <w:num w:numId="8">
    <w:abstractNumId w:val="3"/>
  </w:num>
  <w:num w:numId="9">
    <w:abstractNumId w:val="9"/>
  </w:num>
  <w:num w:numId="10">
    <w:abstractNumId w:val="12"/>
  </w:num>
  <w:num w:numId="11">
    <w:abstractNumId w:val="10"/>
  </w:num>
  <w:num w:numId="12">
    <w:abstractNumId w:val="0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F0B"/>
    <w:rsid w:val="00030539"/>
    <w:rsid w:val="000B26D1"/>
    <w:rsid w:val="000D0EA3"/>
    <w:rsid w:val="000F1407"/>
    <w:rsid w:val="000F6B5B"/>
    <w:rsid w:val="00145072"/>
    <w:rsid w:val="001C355A"/>
    <w:rsid w:val="001D1520"/>
    <w:rsid w:val="001E463B"/>
    <w:rsid w:val="001F2270"/>
    <w:rsid w:val="00232D0D"/>
    <w:rsid w:val="00274627"/>
    <w:rsid w:val="00297258"/>
    <w:rsid w:val="002D0A0A"/>
    <w:rsid w:val="00305558"/>
    <w:rsid w:val="003058E6"/>
    <w:rsid w:val="00311AD9"/>
    <w:rsid w:val="003250BD"/>
    <w:rsid w:val="003E3EF0"/>
    <w:rsid w:val="003E6F24"/>
    <w:rsid w:val="004220BA"/>
    <w:rsid w:val="00424A68"/>
    <w:rsid w:val="00425BD9"/>
    <w:rsid w:val="004504EF"/>
    <w:rsid w:val="00487798"/>
    <w:rsid w:val="004D3608"/>
    <w:rsid w:val="004F72F0"/>
    <w:rsid w:val="005266CC"/>
    <w:rsid w:val="00533B68"/>
    <w:rsid w:val="00570D7B"/>
    <w:rsid w:val="005C19FD"/>
    <w:rsid w:val="005C26C3"/>
    <w:rsid w:val="005C6006"/>
    <w:rsid w:val="005D27C0"/>
    <w:rsid w:val="006137B7"/>
    <w:rsid w:val="00662DAA"/>
    <w:rsid w:val="006B3A24"/>
    <w:rsid w:val="006F00ED"/>
    <w:rsid w:val="006F4B2A"/>
    <w:rsid w:val="00712F0B"/>
    <w:rsid w:val="00757A14"/>
    <w:rsid w:val="00787A68"/>
    <w:rsid w:val="007E4E4D"/>
    <w:rsid w:val="008407F4"/>
    <w:rsid w:val="008672A8"/>
    <w:rsid w:val="00877A5D"/>
    <w:rsid w:val="00890B06"/>
    <w:rsid w:val="008E38E6"/>
    <w:rsid w:val="008F7C6D"/>
    <w:rsid w:val="0090387D"/>
    <w:rsid w:val="00920B9F"/>
    <w:rsid w:val="00932C5A"/>
    <w:rsid w:val="00937215"/>
    <w:rsid w:val="009A6925"/>
    <w:rsid w:val="009B5919"/>
    <w:rsid w:val="009B5D64"/>
    <w:rsid w:val="009E5F1F"/>
    <w:rsid w:val="009F2160"/>
    <w:rsid w:val="00A06C05"/>
    <w:rsid w:val="00A253C4"/>
    <w:rsid w:val="00A64517"/>
    <w:rsid w:val="00A9134E"/>
    <w:rsid w:val="00AA6DDB"/>
    <w:rsid w:val="00AB13F5"/>
    <w:rsid w:val="00AC6578"/>
    <w:rsid w:val="00AD53E4"/>
    <w:rsid w:val="00AE5B4F"/>
    <w:rsid w:val="00B171E3"/>
    <w:rsid w:val="00B24647"/>
    <w:rsid w:val="00B66833"/>
    <w:rsid w:val="00BC5637"/>
    <w:rsid w:val="00BD3A17"/>
    <w:rsid w:val="00C35700"/>
    <w:rsid w:val="00C5613C"/>
    <w:rsid w:val="00C564ED"/>
    <w:rsid w:val="00C647D0"/>
    <w:rsid w:val="00C82368"/>
    <w:rsid w:val="00CC3A64"/>
    <w:rsid w:val="00CE74C6"/>
    <w:rsid w:val="00D21EBD"/>
    <w:rsid w:val="00D30738"/>
    <w:rsid w:val="00D47C5A"/>
    <w:rsid w:val="00D540B2"/>
    <w:rsid w:val="00D83DB1"/>
    <w:rsid w:val="00D901DB"/>
    <w:rsid w:val="00DB795A"/>
    <w:rsid w:val="00DC5803"/>
    <w:rsid w:val="00DC5F1D"/>
    <w:rsid w:val="00DE1EB0"/>
    <w:rsid w:val="00E07775"/>
    <w:rsid w:val="00E114C1"/>
    <w:rsid w:val="00E130BA"/>
    <w:rsid w:val="00E35FD5"/>
    <w:rsid w:val="00E44070"/>
    <w:rsid w:val="00E44F2A"/>
    <w:rsid w:val="00E64B13"/>
    <w:rsid w:val="00E763D5"/>
    <w:rsid w:val="00EA225D"/>
    <w:rsid w:val="00EE73C0"/>
    <w:rsid w:val="00F1564B"/>
    <w:rsid w:val="00F242C2"/>
    <w:rsid w:val="00F301A9"/>
    <w:rsid w:val="00F40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42BC5FB"/>
  <w15:docId w15:val="{B77ACB47-46C2-4B9D-B484-0CF9C511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2F0B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71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3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32C5A"/>
  </w:style>
  <w:style w:type="paragraph" w:styleId="Noga">
    <w:name w:val="footer"/>
    <w:basedOn w:val="Navaden"/>
    <w:link w:val="NogaZnak"/>
    <w:uiPriority w:val="99"/>
    <w:unhideWhenUsed/>
    <w:rsid w:val="0093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32C5A"/>
  </w:style>
  <w:style w:type="character" w:styleId="Hiperpovezava">
    <w:name w:val="Hyperlink"/>
    <w:basedOn w:val="Privzetapisavaodstavka"/>
    <w:uiPriority w:val="99"/>
    <w:unhideWhenUsed/>
    <w:rsid w:val="00E130BA"/>
    <w:rPr>
      <w:color w:val="0000FF"/>
      <w:u w:val="single"/>
    </w:rPr>
  </w:style>
  <w:style w:type="table" w:styleId="Tabelamrea">
    <w:name w:val="Table Grid"/>
    <w:basedOn w:val="Navadnatabela"/>
    <w:uiPriority w:val="59"/>
    <w:rsid w:val="00E1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6F2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tavekseznama">
    <w:name w:val="List Paragraph"/>
    <w:basedOn w:val="Navaden"/>
    <w:qFormat/>
    <w:rsid w:val="00890B06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F242C2"/>
    <w:rPr>
      <w:color w:val="808080"/>
      <w:shd w:val="clear" w:color="auto" w:fill="E6E6E6"/>
    </w:rPr>
  </w:style>
  <w:style w:type="paragraph" w:customStyle="1" w:styleId="WW-Telobesedila2">
    <w:name w:val="WW-Telo besedila 2"/>
    <w:basedOn w:val="Navaden"/>
    <w:rsid w:val="00CE74C6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Times New Roman" w:eastAsia="Lucida Sans Unicode" w:hAnsi="Times New Roman" w:cs="Times New Roman"/>
      <w:b/>
      <w:kern w:val="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Čampa</dc:creator>
  <cp:lastModifiedBy>Brezovar, Tjaž</cp:lastModifiedBy>
  <cp:revision>2</cp:revision>
  <dcterms:created xsi:type="dcterms:W3CDTF">2021-11-24T15:33:00Z</dcterms:created>
  <dcterms:modified xsi:type="dcterms:W3CDTF">2021-11-24T15:33:00Z</dcterms:modified>
</cp:coreProperties>
</file>